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190A8A">
      <w:pPr>
        <w:numPr>
          <w:ilvl w:val="1"/>
          <w:numId w:val="2"/>
        </w:numPr>
        <w:tabs>
          <w:tab w:val="clear" w:pos="480"/>
          <w:tab w:val="num" w:pos="709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190A8A" w:rsidRPr="00190A8A">
        <w:rPr>
          <w:b/>
        </w:rPr>
        <w:t>Томская область, г. Томск, ул. Мостовая, 29</w:t>
      </w:r>
      <w:r w:rsidR="00AE2CA4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7B3DEA" w:rsidRDefault="00CE4A46" w:rsidP="00190A8A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190A8A" w:rsidRPr="00190A8A">
        <w:rPr>
          <w:b/>
        </w:rPr>
        <w:t>Томская область, г. Томск, ул. Мостовая, 29</w:t>
      </w:r>
      <w:r w:rsidR="00190A8A">
        <w:rPr>
          <w:b/>
        </w:rPr>
        <w:t xml:space="preserve"> </w:t>
      </w:r>
      <w:r>
        <w:rPr>
          <w:iCs/>
        </w:rPr>
        <w:t xml:space="preserve">площадью </w:t>
      </w:r>
      <w:r w:rsidR="00190A8A">
        <w:rPr>
          <w:b/>
        </w:rPr>
        <w:t>9144</w:t>
      </w:r>
      <w:r w:rsidR="00E06E99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190A8A" w:rsidRPr="00190A8A">
        <w:rPr>
          <w:b/>
        </w:rPr>
        <w:t>70:21:0100093:828</w:t>
      </w:r>
      <w:r w:rsidR="007B3DEA" w:rsidRPr="007B3DEA">
        <w:rPr>
          <w:b/>
        </w:rPr>
        <w:t>.</w:t>
      </w:r>
    </w:p>
    <w:p w:rsidR="00596E26" w:rsidRPr="00AE2CA4" w:rsidRDefault="006B7160" w:rsidP="00190A8A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190A8A" w:rsidRPr="00190A8A">
        <w:rPr>
          <w:b/>
        </w:rPr>
        <w:t>для строительства предприятий автосервиса с многофункциональными деловыми и обслуживающими зданиями</w:t>
      </w:r>
      <w:r w:rsidR="00596E26" w:rsidRPr="00E06E99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190A8A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190A8A" w:rsidRPr="00190A8A">
        <w:rPr>
          <w:b/>
          <w:color w:val="000000"/>
        </w:rPr>
        <w:t>предприятия автосервиса с многофункциональными деловыми и обслуживающими зданиями</w:t>
      </w:r>
      <w:r w:rsidR="00363921" w:rsidRPr="00494BB3">
        <w:rPr>
          <w:b/>
          <w:color w:val="000000"/>
        </w:rPr>
        <w:t>.</w:t>
      </w:r>
    </w:p>
    <w:p w:rsidR="00284B1C" w:rsidRPr="00E06E99" w:rsidRDefault="006B7160" w:rsidP="00190A8A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190A8A" w:rsidRPr="00190A8A">
        <w:rPr>
          <w:b/>
        </w:rPr>
        <w:t>отсутствуют</w:t>
      </w:r>
      <w:r w:rsidR="00D72115">
        <w:rPr>
          <w:b/>
        </w:rPr>
        <w:t>.</w:t>
      </w:r>
    </w:p>
    <w:p w:rsidR="008E0386" w:rsidRPr="007C239D" w:rsidRDefault="0014566E" w:rsidP="00190A8A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D72115" w:rsidRPr="00E06E99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190A8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190A8A" w:rsidRPr="00190A8A">
        <w:t>в границах территориальной зоны промышленных и логистических парков IV-V классов вредности (ПЛП-4)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190A8A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780934">
      <w:pPr>
        <w:numPr>
          <w:ilvl w:val="1"/>
          <w:numId w:val="1"/>
        </w:numPr>
        <w:tabs>
          <w:tab w:val="clear" w:pos="1410"/>
          <w:tab w:val="num" w:pos="567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780934" w:rsidRPr="00780934">
        <w:rPr>
          <w:b/>
          <w:noProof/>
        </w:rPr>
        <w:t>4 (четыре) года 6 (шесть) месяцев</w:t>
      </w:r>
      <w:r w:rsidRPr="004E5B27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780934">
      <w:pPr>
        <w:tabs>
          <w:tab w:val="num" w:pos="567"/>
        </w:tabs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 xml:space="preserve">__рублей ____ коп.) рублей </w:t>
      </w:r>
      <w:r w:rsidRPr="00772BD7">
        <w:rPr>
          <w:rFonts w:ascii="Times New Roman" w:hAnsi="Times New Roman"/>
          <w:b/>
          <w:sz w:val="24"/>
        </w:rPr>
        <w:lastRenderedPageBreak/>
        <w:t>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AD3A46">
        <w:rPr>
          <w:rFonts w:ascii="Times New Roman" w:hAnsi="Times New Roman"/>
          <w:sz w:val="24"/>
          <w:szCs w:val="24"/>
        </w:rPr>
        <w:t>десять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78093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</w:t>
      </w:r>
      <w:r>
        <w:rPr>
          <w:rFonts w:ascii="Times New Roman" w:hAnsi="Times New Roman"/>
          <w:sz w:val="24"/>
          <w:szCs w:val="24"/>
        </w:rPr>
        <w:t xml:space="preserve"> размере</w:t>
      </w:r>
      <w:r w:rsidRPr="00772BD7">
        <w:rPr>
          <w:rFonts w:ascii="Times New Roman" w:hAnsi="Times New Roman"/>
          <w:sz w:val="24"/>
          <w:szCs w:val="24"/>
        </w:rPr>
        <w:t xml:space="preserve"> </w:t>
      </w:r>
      <w:r w:rsidR="00780934" w:rsidRPr="00780934">
        <w:rPr>
          <w:rFonts w:ascii="Times New Roman" w:hAnsi="Times New Roman"/>
          <w:b/>
          <w:iCs/>
          <w:sz w:val="24"/>
          <w:szCs w:val="24"/>
        </w:rPr>
        <w:t>359 000 (триста пятьдесят девять тысяч) рублей 00 копеек</w:t>
      </w:r>
      <w:bookmarkStart w:id="0" w:name="_GoBack"/>
      <w:bookmarkEnd w:id="0"/>
      <w:r w:rsidR="00575665" w:rsidRPr="00E06E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B7160"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</w:t>
      </w:r>
      <w:r w:rsidRPr="00772BD7">
        <w:lastRenderedPageBreak/>
        <w:t>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Извещения направляются сторонами в письменной форме в порядке, предусмотренном гражданским законодательством Российской Федерации, и </w:t>
      </w:r>
      <w:r w:rsidRPr="00772BD7">
        <w:lastRenderedPageBreak/>
        <w:t>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М.А. Ратнер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80934">
      <w:rPr>
        <w:noProof/>
      </w:rPr>
      <w:t>1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0A8A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6209D"/>
    <w:rsid w:val="00575665"/>
    <w:rsid w:val="00593B38"/>
    <w:rsid w:val="00596E26"/>
    <w:rsid w:val="005B08B6"/>
    <w:rsid w:val="005B7B1A"/>
    <w:rsid w:val="005E23FB"/>
    <w:rsid w:val="00634202"/>
    <w:rsid w:val="00637939"/>
    <w:rsid w:val="006B7160"/>
    <w:rsid w:val="006E02EB"/>
    <w:rsid w:val="006F4610"/>
    <w:rsid w:val="007034FA"/>
    <w:rsid w:val="00711FA9"/>
    <w:rsid w:val="00714321"/>
    <w:rsid w:val="00751068"/>
    <w:rsid w:val="00772BD7"/>
    <w:rsid w:val="00780934"/>
    <w:rsid w:val="007847BB"/>
    <w:rsid w:val="00796F98"/>
    <w:rsid w:val="007B2C12"/>
    <w:rsid w:val="007B3DEA"/>
    <w:rsid w:val="007C239D"/>
    <w:rsid w:val="007D097B"/>
    <w:rsid w:val="007E23DC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54B73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3A46"/>
    <w:rsid w:val="00AD5A65"/>
    <w:rsid w:val="00AE2CA4"/>
    <w:rsid w:val="00B558EE"/>
    <w:rsid w:val="00B75546"/>
    <w:rsid w:val="00B760F4"/>
    <w:rsid w:val="00BB1E06"/>
    <w:rsid w:val="00C52094"/>
    <w:rsid w:val="00C71BDE"/>
    <w:rsid w:val="00C97B88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Мещерякова Екатерина Васильевна</cp:lastModifiedBy>
  <cp:revision>29</cp:revision>
  <cp:lastPrinted>2017-03-30T05:19:00Z</cp:lastPrinted>
  <dcterms:created xsi:type="dcterms:W3CDTF">2015-09-24T05:16:00Z</dcterms:created>
  <dcterms:modified xsi:type="dcterms:W3CDTF">2017-05-18T07:37:00Z</dcterms:modified>
</cp:coreProperties>
</file>